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9D8" w:rsidRPr="007879D8" w:rsidRDefault="007879D8" w:rsidP="007879D8">
      <w:pPr>
        <w:spacing w:after="0" w:line="240" w:lineRule="auto"/>
        <w:jc w:val="center"/>
        <w:rPr>
          <w:rFonts w:ascii="Times New Roman" w:eastAsia="Times New Roman" w:hAnsi="Times New Roman" w:cs="Times New Roman"/>
          <w:b/>
          <w:bCs/>
          <w:color w:val="333333"/>
          <w:sz w:val="37"/>
          <w:szCs w:val="37"/>
        </w:rPr>
      </w:pPr>
      <w:r w:rsidRPr="007879D8">
        <w:rPr>
          <w:rFonts w:ascii="Times New Roman" w:eastAsia="Times New Roman" w:hAnsi="Times New Roman" w:cs="Times New Roman"/>
          <w:b/>
          <w:bCs/>
          <w:color w:val="333333"/>
          <w:sz w:val="37"/>
          <w:szCs w:val="37"/>
        </w:rPr>
        <w:t>Press Information Bureau</w:t>
      </w:r>
      <w:r w:rsidRPr="007879D8">
        <w:rPr>
          <w:rFonts w:ascii="Times New Roman" w:eastAsia="Times New Roman" w:hAnsi="Times New Roman" w:cs="Times New Roman"/>
          <w:b/>
          <w:bCs/>
          <w:color w:val="333333"/>
          <w:sz w:val="37"/>
        </w:rPr>
        <w:t> </w:t>
      </w:r>
      <w:r w:rsidRPr="007879D8">
        <w:rPr>
          <w:rFonts w:ascii="Times New Roman" w:eastAsia="Times New Roman" w:hAnsi="Times New Roman" w:cs="Times New Roman"/>
          <w:b/>
          <w:bCs/>
          <w:color w:val="333333"/>
          <w:sz w:val="37"/>
          <w:szCs w:val="37"/>
        </w:rPr>
        <w:br/>
        <w:t>Government of India</w:t>
      </w:r>
      <w:r w:rsidRPr="007879D8">
        <w:rPr>
          <w:rFonts w:ascii="Times New Roman" w:eastAsia="Times New Roman" w:hAnsi="Times New Roman" w:cs="Times New Roman"/>
          <w:b/>
          <w:bCs/>
          <w:color w:val="333333"/>
          <w:sz w:val="37"/>
          <w:szCs w:val="37"/>
        </w:rPr>
        <w:br/>
        <w:t>Ministry of Communications</w:t>
      </w:r>
      <w:r w:rsidRPr="007879D8">
        <w:rPr>
          <w:rFonts w:ascii="Times New Roman" w:eastAsia="Times New Roman" w:hAnsi="Times New Roman" w:cs="Times New Roman"/>
          <w:b/>
          <w:bCs/>
          <w:color w:val="333333"/>
          <w:sz w:val="37"/>
        </w:rPr>
        <w:t> </w:t>
      </w:r>
      <w:r w:rsidRPr="007879D8">
        <w:rPr>
          <w:rFonts w:ascii="Times New Roman" w:eastAsia="Times New Roman" w:hAnsi="Times New Roman" w:cs="Times New Roman"/>
          <w:b/>
          <w:bCs/>
          <w:color w:val="333333"/>
          <w:sz w:val="37"/>
          <w:szCs w:val="37"/>
        </w:rPr>
        <w:br/>
      </w:r>
      <w:r w:rsidRPr="007879D8">
        <w:rPr>
          <w:rFonts w:ascii="Times New Roman" w:eastAsia="Times New Roman" w:hAnsi="Times New Roman" w:cs="Times New Roman"/>
          <w:color w:val="333333"/>
          <w:sz w:val="29"/>
          <w:szCs w:val="29"/>
        </w:rPr>
        <w:t>22-February-2018 18:26 IST</w:t>
      </w:r>
    </w:p>
    <w:p w:rsidR="007879D8" w:rsidRPr="007879D8" w:rsidRDefault="007879D8" w:rsidP="007879D8">
      <w:pPr>
        <w:spacing w:after="270" w:line="435" w:lineRule="atLeast"/>
        <w:jc w:val="center"/>
        <w:rPr>
          <w:rFonts w:ascii="Times New Roman" w:eastAsia="Times New Roman" w:hAnsi="Times New Roman" w:cs="Times New Roman"/>
          <w:b/>
          <w:bCs/>
          <w:color w:val="333333"/>
          <w:sz w:val="27"/>
          <w:szCs w:val="27"/>
        </w:rPr>
      </w:pPr>
      <w:proofErr w:type="gramStart"/>
      <w:r w:rsidRPr="007879D8">
        <w:rPr>
          <w:rFonts w:ascii="Times New Roman" w:eastAsia="Times New Roman" w:hAnsi="Times New Roman" w:cs="Times New Roman"/>
          <w:b/>
          <w:bCs/>
          <w:color w:val="333333"/>
          <w:sz w:val="27"/>
          <w:szCs w:val="27"/>
        </w:rPr>
        <w:t xml:space="preserve">Release of ‘Strategic Plan’ for synergy among PSUs and organizations of </w:t>
      </w:r>
      <w:proofErr w:type="spellStart"/>
      <w:r w:rsidRPr="007879D8">
        <w:rPr>
          <w:rFonts w:ascii="Times New Roman" w:eastAsia="Times New Roman" w:hAnsi="Times New Roman" w:cs="Times New Roman"/>
          <w:b/>
          <w:bCs/>
          <w:color w:val="333333"/>
          <w:sz w:val="27"/>
          <w:szCs w:val="27"/>
        </w:rPr>
        <w:t>DoT</w:t>
      </w:r>
      <w:proofErr w:type="spellEnd"/>
      <w:r w:rsidRPr="007879D8">
        <w:rPr>
          <w:rFonts w:ascii="Times New Roman" w:eastAsia="Times New Roman" w:hAnsi="Times New Roman" w:cs="Times New Roman"/>
          <w:b/>
          <w:bCs/>
          <w:color w:val="333333"/>
          <w:sz w:val="27"/>
          <w:szCs w:val="27"/>
        </w:rPr>
        <w:t xml:space="preserve">, signing of </w:t>
      </w:r>
      <w:proofErr w:type="spellStart"/>
      <w:r w:rsidRPr="007879D8">
        <w:rPr>
          <w:rFonts w:ascii="Times New Roman" w:eastAsia="Times New Roman" w:hAnsi="Times New Roman" w:cs="Times New Roman"/>
          <w:b/>
          <w:bCs/>
          <w:color w:val="333333"/>
          <w:sz w:val="27"/>
          <w:szCs w:val="27"/>
        </w:rPr>
        <w:t>MoUs</w:t>
      </w:r>
      <w:proofErr w:type="spellEnd"/>
      <w:r w:rsidRPr="007879D8">
        <w:rPr>
          <w:rFonts w:ascii="Times New Roman" w:eastAsia="Times New Roman" w:hAnsi="Times New Roman" w:cs="Times New Roman"/>
          <w:b/>
          <w:bCs/>
          <w:color w:val="333333"/>
          <w:sz w:val="27"/>
          <w:szCs w:val="27"/>
        </w:rPr>
        <w:t xml:space="preserve"> and Conference on ‘Current and emerging opportunities for PSUs.</w:t>
      </w:r>
      <w:proofErr w:type="gramEnd"/>
      <w:r w:rsidRPr="007879D8">
        <w:rPr>
          <w:rFonts w:ascii="Times New Roman" w:eastAsia="Times New Roman" w:hAnsi="Times New Roman" w:cs="Times New Roman"/>
          <w:b/>
          <w:bCs/>
          <w:color w:val="333333"/>
          <w:sz w:val="27"/>
        </w:rPr>
        <w:t> </w:t>
      </w:r>
    </w:p>
    <w:p w:rsidR="007879D8" w:rsidRPr="007879D8" w:rsidRDefault="007879D8" w:rsidP="007879D8">
      <w:pPr>
        <w:spacing w:before="100" w:beforeAutospacing="1" w:after="100" w:afterAutospacing="1" w:line="240" w:lineRule="auto"/>
        <w:jc w:val="both"/>
        <w:rPr>
          <w:rFonts w:ascii="Times New Roman" w:eastAsia="Times New Roman" w:hAnsi="Times New Roman" w:cs="Times New Roman"/>
          <w:color w:val="333333"/>
          <w:sz w:val="37"/>
          <w:szCs w:val="37"/>
        </w:rPr>
      </w:pPr>
      <w:proofErr w:type="spellStart"/>
      <w:proofErr w:type="gramStart"/>
      <w:r w:rsidRPr="007879D8">
        <w:rPr>
          <w:rFonts w:ascii="Times New Roman" w:eastAsia="Times New Roman" w:hAnsi="Times New Roman" w:cs="Times New Roman"/>
          <w:color w:val="333333"/>
          <w:sz w:val="27"/>
          <w:szCs w:val="27"/>
        </w:rPr>
        <w:t>Hon’ble</w:t>
      </w:r>
      <w:proofErr w:type="spellEnd"/>
      <w:r w:rsidRPr="007879D8">
        <w:rPr>
          <w:rFonts w:ascii="Times New Roman" w:eastAsia="Times New Roman" w:hAnsi="Times New Roman" w:cs="Times New Roman"/>
          <w:color w:val="333333"/>
          <w:sz w:val="27"/>
          <w:szCs w:val="27"/>
        </w:rPr>
        <w:t xml:space="preserve"> Minister of State for Communications (Independent Charge) and Minister of State for Railways, Government of India </w:t>
      </w:r>
      <w:proofErr w:type="spellStart"/>
      <w:r w:rsidRPr="007879D8">
        <w:rPr>
          <w:rFonts w:ascii="Times New Roman" w:eastAsia="Times New Roman" w:hAnsi="Times New Roman" w:cs="Times New Roman"/>
          <w:color w:val="333333"/>
          <w:sz w:val="27"/>
          <w:szCs w:val="27"/>
        </w:rPr>
        <w:t>Shri</w:t>
      </w:r>
      <w:proofErr w:type="spellEnd"/>
      <w:r w:rsidRPr="007879D8">
        <w:rPr>
          <w:rFonts w:ascii="Times New Roman" w:eastAsia="Times New Roman" w:hAnsi="Times New Roman" w:cs="Times New Roman"/>
          <w:color w:val="333333"/>
          <w:sz w:val="27"/>
          <w:szCs w:val="27"/>
        </w:rPr>
        <w:t xml:space="preserve"> </w:t>
      </w:r>
      <w:proofErr w:type="spellStart"/>
      <w:r w:rsidRPr="007879D8">
        <w:rPr>
          <w:rFonts w:ascii="Times New Roman" w:eastAsia="Times New Roman" w:hAnsi="Times New Roman" w:cs="Times New Roman"/>
          <w:color w:val="333333"/>
          <w:sz w:val="27"/>
          <w:szCs w:val="27"/>
        </w:rPr>
        <w:t>Manoj</w:t>
      </w:r>
      <w:proofErr w:type="spellEnd"/>
      <w:r w:rsidRPr="007879D8">
        <w:rPr>
          <w:rFonts w:ascii="Times New Roman" w:eastAsia="Times New Roman" w:hAnsi="Times New Roman" w:cs="Times New Roman"/>
          <w:color w:val="333333"/>
          <w:sz w:val="27"/>
          <w:szCs w:val="27"/>
        </w:rPr>
        <w:t xml:space="preserve"> </w:t>
      </w:r>
      <w:proofErr w:type="spellStart"/>
      <w:r w:rsidRPr="007879D8">
        <w:rPr>
          <w:rFonts w:ascii="Times New Roman" w:eastAsia="Times New Roman" w:hAnsi="Times New Roman" w:cs="Times New Roman"/>
          <w:color w:val="333333"/>
          <w:sz w:val="27"/>
          <w:szCs w:val="27"/>
        </w:rPr>
        <w:t>Sinha</w:t>
      </w:r>
      <w:proofErr w:type="spellEnd"/>
      <w:r w:rsidRPr="007879D8">
        <w:rPr>
          <w:rFonts w:ascii="Times New Roman" w:eastAsia="Times New Roman" w:hAnsi="Times New Roman" w:cs="Times New Roman"/>
          <w:color w:val="333333"/>
          <w:sz w:val="27"/>
          <w:szCs w:val="27"/>
        </w:rPr>
        <w:t xml:space="preserve"> today </w:t>
      </w:r>
      <w:proofErr w:type="spellStart"/>
      <w:r w:rsidRPr="007879D8">
        <w:rPr>
          <w:rFonts w:ascii="Times New Roman" w:eastAsia="Times New Roman" w:hAnsi="Times New Roman" w:cs="Times New Roman"/>
          <w:color w:val="333333"/>
          <w:sz w:val="27"/>
          <w:szCs w:val="27"/>
        </w:rPr>
        <w:t>releasedthe</w:t>
      </w:r>
      <w:proofErr w:type="spellEnd"/>
      <w:r w:rsidRPr="007879D8">
        <w:rPr>
          <w:rFonts w:ascii="Times New Roman" w:eastAsia="Times New Roman" w:hAnsi="Times New Roman" w:cs="Times New Roman"/>
          <w:color w:val="333333"/>
          <w:sz w:val="27"/>
          <w:szCs w:val="27"/>
        </w:rPr>
        <w:t xml:space="preserve"> ‘Strategic Plan’ for synergy among the PSUs and organizations of </w:t>
      </w:r>
      <w:proofErr w:type="spellStart"/>
      <w:r w:rsidRPr="007879D8">
        <w:rPr>
          <w:rFonts w:ascii="Times New Roman" w:eastAsia="Times New Roman" w:hAnsi="Times New Roman" w:cs="Times New Roman"/>
          <w:color w:val="333333"/>
          <w:sz w:val="27"/>
          <w:szCs w:val="27"/>
        </w:rPr>
        <w:t>DoT</w:t>
      </w:r>
      <w:proofErr w:type="spellEnd"/>
      <w:r w:rsidRPr="007879D8">
        <w:rPr>
          <w:rFonts w:ascii="Times New Roman" w:eastAsia="Times New Roman" w:hAnsi="Times New Roman" w:cs="Times New Roman"/>
          <w:color w:val="333333"/>
          <w:sz w:val="27"/>
          <w:szCs w:val="27"/>
        </w:rPr>
        <w:t xml:space="preserve"> in New Delhi.</w:t>
      </w:r>
      <w:proofErr w:type="gramEnd"/>
      <w:r w:rsidRPr="007879D8">
        <w:rPr>
          <w:rFonts w:ascii="Times New Roman" w:eastAsia="Times New Roman" w:hAnsi="Times New Roman" w:cs="Times New Roman"/>
          <w:color w:val="333333"/>
          <w:sz w:val="27"/>
          <w:szCs w:val="27"/>
        </w:rPr>
        <w:t xml:space="preserve"> Speaking on the occasion, Sh. </w:t>
      </w:r>
      <w:proofErr w:type="spellStart"/>
      <w:r w:rsidRPr="007879D8">
        <w:rPr>
          <w:rFonts w:ascii="Times New Roman" w:eastAsia="Times New Roman" w:hAnsi="Times New Roman" w:cs="Times New Roman"/>
          <w:color w:val="333333"/>
          <w:sz w:val="27"/>
          <w:szCs w:val="27"/>
        </w:rPr>
        <w:t>Manoj</w:t>
      </w:r>
      <w:proofErr w:type="spellEnd"/>
      <w:r w:rsidRPr="007879D8">
        <w:rPr>
          <w:rFonts w:ascii="Times New Roman" w:eastAsia="Times New Roman" w:hAnsi="Times New Roman" w:cs="Times New Roman"/>
          <w:color w:val="333333"/>
          <w:sz w:val="27"/>
          <w:szCs w:val="27"/>
        </w:rPr>
        <w:t xml:space="preserve"> </w:t>
      </w:r>
      <w:proofErr w:type="spellStart"/>
      <w:r w:rsidRPr="007879D8">
        <w:rPr>
          <w:rFonts w:ascii="Times New Roman" w:eastAsia="Times New Roman" w:hAnsi="Times New Roman" w:cs="Times New Roman"/>
          <w:color w:val="333333"/>
          <w:sz w:val="27"/>
          <w:szCs w:val="27"/>
        </w:rPr>
        <w:t>Sinha</w:t>
      </w:r>
      <w:proofErr w:type="spellEnd"/>
      <w:r w:rsidRPr="007879D8">
        <w:rPr>
          <w:rFonts w:ascii="Times New Roman" w:eastAsia="Times New Roman" w:hAnsi="Times New Roman" w:cs="Times New Roman"/>
          <w:color w:val="333333"/>
          <w:sz w:val="27"/>
          <w:szCs w:val="27"/>
        </w:rPr>
        <w:t xml:space="preserve"> said that </w:t>
      </w:r>
      <w:proofErr w:type="spellStart"/>
      <w:r w:rsidRPr="007879D8">
        <w:rPr>
          <w:rFonts w:ascii="Times New Roman" w:eastAsia="Times New Roman" w:hAnsi="Times New Roman" w:cs="Times New Roman"/>
          <w:color w:val="333333"/>
          <w:sz w:val="27"/>
          <w:szCs w:val="27"/>
        </w:rPr>
        <w:t>thepublic</w:t>
      </w:r>
      <w:proofErr w:type="spellEnd"/>
      <w:r w:rsidRPr="007879D8">
        <w:rPr>
          <w:rFonts w:ascii="Times New Roman" w:eastAsia="Times New Roman" w:hAnsi="Times New Roman" w:cs="Times New Roman"/>
          <w:color w:val="333333"/>
          <w:sz w:val="27"/>
          <w:szCs w:val="27"/>
        </w:rPr>
        <w:t xml:space="preserve"> sector companies have a very strategic role to play by nurturing and enhancing the Government’s intervention capabilities in matters of protection of consumer interests, disaster management, national security, international relations, execution of bilateral projects funded by Government of India and flagship </w:t>
      </w:r>
      <w:proofErr w:type="spellStart"/>
      <w:r w:rsidRPr="007879D8">
        <w:rPr>
          <w:rFonts w:ascii="Times New Roman" w:eastAsia="Times New Roman" w:hAnsi="Times New Roman" w:cs="Times New Roman"/>
          <w:color w:val="333333"/>
          <w:sz w:val="27"/>
          <w:szCs w:val="27"/>
        </w:rPr>
        <w:t>programmes</w:t>
      </w:r>
      <w:proofErr w:type="spellEnd"/>
      <w:r w:rsidRPr="007879D8">
        <w:rPr>
          <w:rFonts w:ascii="Times New Roman" w:eastAsia="Times New Roman" w:hAnsi="Times New Roman" w:cs="Times New Roman"/>
          <w:color w:val="333333"/>
          <w:sz w:val="27"/>
          <w:szCs w:val="27"/>
        </w:rPr>
        <w:t xml:space="preserve"> of the Government of India. He highlighted the strengths of various PSUs BSNL, MTNL, BBNL, TCIL, ITI and other organizations like TEC &amp; C-</w:t>
      </w:r>
      <w:proofErr w:type="spellStart"/>
      <w:r w:rsidRPr="007879D8">
        <w:rPr>
          <w:rFonts w:ascii="Times New Roman" w:eastAsia="Times New Roman" w:hAnsi="Times New Roman" w:cs="Times New Roman"/>
          <w:color w:val="333333"/>
          <w:sz w:val="27"/>
          <w:szCs w:val="27"/>
        </w:rPr>
        <w:t>DoT</w:t>
      </w:r>
      <w:proofErr w:type="spellEnd"/>
      <w:r w:rsidRPr="007879D8">
        <w:rPr>
          <w:rFonts w:ascii="Times New Roman" w:eastAsia="Times New Roman" w:hAnsi="Times New Roman" w:cs="Times New Roman"/>
          <w:color w:val="333333"/>
          <w:sz w:val="27"/>
          <w:szCs w:val="27"/>
        </w:rPr>
        <w:t xml:space="preserve">. He further emphasized that to face competition in the market, to address new business opportunities arising from Government initiatives like Digital India and Smart city, for optimum utilization of their resources for maximum benefit and profitability; they need to work in synergy. He cited the examples of </w:t>
      </w:r>
      <w:proofErr w:type="spellStart"/>
      <w:r w:rsidRPr="007879D8">
        <w:rPr>
          <w:rFonts w:ascii="Times New Roman" w:eastAsia="Times New Roman" w:hAnsi="Times New Roman" w:cs="Times New Roman"/>
          <w:color w:val="333333"/>
          <w:sz w:val="27"/>
          <w:szCs w:val="27"/>
        </w:rPr>
        <w:t>BharatNet</w:t>
      </w:r>
      <w:proofErr w:type="spellEnd"/>
      <w:r w:rsidRPr="007879D8">
        <w:rPr>
          <w:rFonts w:ascii="Times New Roman" w:eastAsia="Times New Roman" w:hAnsi="Times New Roman" w:cs="Times New Roman"/>
          <w:color w:val="333333"/>
          <w:sz w:val="27"/>
          <w:szCs w:val="27"/>
        </w:rPr>
        <w:t xml:space="preserve"> and the turnaround of ITI as very good illustrations of synergy among the PSUs. </w:t>
      </w:r>
    </w:p>
    <w:p w:rsidR="007879D8" w:rsidRPr="007879D8" w:rsidRDefault="007879D8" w:rsidP="007879D8">
      <w:pPr>
        <w:spacing w:before="100" w:beforeAutospacing="1" w:after="100" w:afterAutospacing="1" w:line="240" w:lineRule="auto"/>
        <w:jc w:val="both"/>
        <w:rPr>
          <w:rFonts w:ascii="Times New Roman" w:eastAsia="Times New Roman" w:hAnsi="Times New Roman" w:cs="Times New Roman"/>
          <w:color w:val="333333"/>
          <w:sz w:val="37"/>
          <w:szCs w:val="37"/>
        </w:rPr>
      </w:pPr>
      <w:r w:rsidRPr="007879D8">
        <w:rPr>
          <w:rFonts w:ascii="Times New Roman" w:eastAsia="Times New Roman" w:hAnsi="Times New Roman" w:cs="Times New Roman"/>
          <w:color w:val="333333"/>
          <w:sz w:val="27"/>
          <w:szCs w:val="27"/>
        </w:rPr>
        <w:t xml:space="preserve">Ms. </w:t>
      </w:r>
      <w:proofErr w:type="spellStart"/>
      <w:r w:rsidRPr="007879D8">
        <w:rPr>
          <w:rFonts w:ascii="Times New Roman" w:eastAsia="Times New Roman" w:hAnsi="Times New Roman" w:cs="Times New Roman"/>
          <w:color w:val="333333"/>
          <w:sz w:val="27"/>
          <w:szCs w:val="27"/>
        </w:rPr>
        <w:t>Aruna</w:t>
      </w:r>
      <w:proofErr w:type="spellEnd"/>
      <w:r w:rsidRPr="007879D8">
        <w:rPr>
          <w:rFonts w:ascii="Times New Roman" w:eastAsia="Times New Roman" w:hAnsi="Times New Roman" w:cs="Times New Roman"/>
          <w:color w:val="333333"/>
          <w:sz w:val="27"/>
          <w:szCs w:val="27"/>
        </w:rPr>
        <w:t xml:space="preserve"> </w:t>
      </w:r>
      <w:proofErr w:type="spellStart"/>
      <w:r w:rsidRPr="007879D8">
        <w:rPr>
          <w:rFonts w:ascii="Times New Roman" w:eastAsia="Times New Roman" w:hAnsi="Times New Roman" w:cs="Times New Roman"/>
          <w:color w:val="333333"/>
          <w:sz w:val="27"/>
          <w:szCs w:val="27"/>
        </w:rPr>
        <w:t>Sundararajan</w:t>
      </w:r>
      <w:proofErr w:type="spellEnd"/>
      <w:r w:rsidRPr="007879D8">
        <w:rPr>
          <w:rFonts w:ascii="Times New Roman" w:eastAsia="Times New Roman" w:hAnsi="Times New Roman" w:cs="Times New Roman"/>
          <w:color w:val="333333"/>
          <w:sz w:val="27"/>
          <w:szCs w:val="27"/>
        </w:rPr>
        <w:t xml:space="preserve">, </w:t>
      </w:r>
      <w:proofErr w:type="gramStart"/>
      <w:r w:rsidRPr="007879D8">
        <w:rPr>
          <w:rFonts w:ascii="Times New Roman" w:eastAsia="Times New Roman" w:hAnsi="Times New Roman" w:cs="Times New Roman"/>
          <w:color w:val="333333"/>
          <w:sz w:val="27"/>
          <w:szCs w:val="27"/>
        </w:rPr>
        <w:t>Secretary(</w:t>
      </w:r>
      <w:proofErr w:type="gramEnd"/>
      <w:r w:rsidRPr="007879D8">
        <w:rPr>
          <w:rFonts w:ascii="Times New Roman" w:eastAsia="Times New Roman" w:hAnsi="Times New Roman" w:cs="Times New Roman"/>
          <w:color w:val="333333"/>
          <w:sz w:val="27"/>
          <w:szCs w:val="27"/>
        </w:rPr>
        <w:t xml:space="preserve">Telecom) stressed that synergy among the PSUs is one of the major policy issues being addressed in the National Telecom Policy. She made a mention of areas where the public sector organizations can work together, especially in big projects like setting </w:t>
      </w:r>
      <w:proofErr w:type="spellStart"/>
      <w:r w:rsidRPr="007879D8">
        <w:rPr>
          <w:rFonts w:ascii="Times New Roman" w:eastAsia="Times New Roman" w:hAnsi="Times New Roman" w:cs="Times New Roman"/>
          <w:color w:val="333333"/>
          <w:sz w:val="27"/>
          <w:szCs w:val="27"/>
        </w:rPr>
        <w:t>upsemiconductor</w:t>
      </w:r>
      <w:proofErr w:type="spellEnd"/>
      <w:r w:rsidRPr="007879D8">
        <w:rPr>
          <w:rFonts w:ascii="Times New Roman" w:eastAsia="Times New Roman" w:hAnsi="Times New Roman" w:cs="Times New Roman"/>
          <w:color w:val="333333"/>
          <w:sz w:val="27"/>
          <w:szCs w:val="27"/>
        </w:rPr>
        <w:t xml:space="preserve"> fabrication facility in the country due to huge investment needs. Such projects are possible with </w:t>
      </w:r>
      <w:proofErr w:type="spellStart"/>
      <w:r w:rsidRPr="007879D8">
        <w:rPr>
          <w:rFonts w:ascii="Times New Roman" w:eastAsia="Times New Roman" w:hAnsi="Times New Roman" w:cs="Times New Roman"/>
          <w:color w:val="333333"/>
          <w:sz w:val="27"/>
          <w:szCs w:val="27"/>
        </w:rPr>
        <w:t>synergy,not</w:t>
      </w:r>
      <w:proofErr w:type="spellEnd"/>
      <w:r w:rsidRPr="007879D8">
        <w:rPr>
          <w:rFonts w:ascii="Times New Roman" w:eastAsia="Times New Roman" w:hAnsi="Times New Roman" w:cs="Times New Roman"/>
          <w:color w:val="333333"/>
          <w:sz w:val="27"/>
          <w:szCs w:val="27"/>
        </w:rPr>
        <w:t xml:space="preserve"> only among the PSUs of </w:t>
      </w:r>
      <w:proofErr w:type="spellStart"/>
      <w:r w:rsidRPr="007879D8">
        <w:rPr>
          <w:rFonts w:ascii="Times New Roman" w:eastAsia="Times New Roman" w:hAnsi="Times New Roman" w:cs="Times New Roman"/>
          <w:color w:val="333333"/>
          <w:sz w:val="27"/>
          <w:szCs w:val="27"/>
        </w:rPr>
        <w:t>DoT</w:t>
      </w:r>
      <w:proofErr w:type="spellEnd"/>
      <w:r w:rsidRPr="007879D8">
        <w:rPr>
          <w:rFonts w:ascii="Times New Roman" w:eastAsia="Times New Roman" w:hAnsi="Times New Roman" w:cs="Times New Roman"/>
          <w:color w:val="333333"/>
          <w:sz w:val="27"/>
          <w:szCs w:val="27"/>
        </w:rPr>
        <w:t xml:space="preserve"> but also among the PSUs of different Ministries like </w:t>
      </w:r>
      <w:proofErr w:type="spellStart"/>
      <w:r w:rsidRPr="007879D8">
        <w:rPr>
          <w:rFonts w:ascii="Times New Roman" w:eastAsia="Times New Roman" w:hAnsi="Times New Roman" w:cs="Times New Roman"/>
          <w:color w:val="333333"/>
          <w:sz w:val="27"/>
          <w:szCs w:val="27"/>
        </w:rPr>
        <w:t>Defence</w:t>
      </w:r>
      <w:proofErr w:type="spellEnd"/>
      <w:r w:rsidRPr="007879D8">
        <w:rPr>
          <w:rFonts w:ascii="Times New Roman" w:eastAsia="Times New Roman" w:hAnsi="Times New Roman" w:cs="Times New Roman"/>
          <w:color w:val="333333"/>
          <w:sz w:val="27"/>
          <w:szCs w:val="27"/>
        </w:rPr>
        <w:t xml:space="preserve">, Telecom, IT and Urban Development, in which PSUs share the </w:t>
      </w:r>
      <w:proofErr w:type="spellStart"/>
      <w:r w:rsidRPr="007879D8">
        <w:rPr>
          <w:rFonts w:ascii="Times New Roman" w:eastAsia="Times New Roman" w:hAnsi="Times New Roman" w:cs="Times New Roman"/>
          <w:color w:val="333333"/>
          <w:sz w:val="27"/>
          <w:szCs w:val="27"/>
        </w:rPr>
        <w:t>costsand</w:t>
      </w:r>
      <w:proofErr w:type="spellEnd"/>
      <w:r w:rsidRPr="007879D8">
        <w:rPr>
          <w:rFonts w:ascii="Times New Roman" w:eastAsia="Times New Roman" w:hAnsi="Times New Roman" w:cs="Times New Roman"/>
          <w:color w:val="333333"/>
          <w:sz w:val="27"/>
          <w:szCs w:val="27"/>
        </w:rPr>
        <w:t xml:space="preserve"> risks of execution, while Government plays a supporting </w:t>
      </w:r>
      <w:proofErr w:type="spellStart"/>
      <w:r w:rsidRPr="007879D8">
        <w:rPr>
          <w:rFonts w:ascii="Times New Roman" w:eastAsia="Times New Roman" w:hAnsi="Times New Roman" w:cs="Times New Roman"/>
          <w:color w:val="333333"/>
          <w:sz w:val="27"/>
          <w:szCs w:val="27"/>
        </w:rPr>
        <w:t>role.She</w:t>
      </w:r>
      <w:proofErr w:type="spellEnd"/>
      <w:r w:rsidRPr="007879D8">
        <w:rPr>
          <w:rFonts w:ascii="Times New Roman" w:eastAsia="Times New Roman" w:hAnsi="Times New Roman" w:cs="Times New Roman"/>
          <w:color w:val="333333"/>
          <w:sz w:val="27"/>
          <w:szCs w:val="27"/>
        </w:rPr>
        <w:t xml:space="preserve"> also touched upon other policy initiatives like the preferential Market Access policy to support ‘Make in India’ but expressed concern that many Government departments and organizations are not honoring this policy in their tenders.   </w:t>
      </w:r>
    </w:p>
    <w:p w:rsidR="00EF148C" w:rsidRDefault="007879D8" w:rsidP="007879D8">
      <w:pPr>
        <w:spacing w:before="100" w:beforeAutospacing="1" w:after="100" w:afterAutospacing="1" w:line="240" w:lineRule="auto"/>
        <w:jc w:val="both"/>
      </w:pPr>
      <w:r w:rsidRPr="007879D8">
        <w:rPr>
          <w:rFonts w:ascii="Times New Roman" w:eastAsia="Times New Roman" w:hAnsi="Times New Roman" w:cs="Times New Roman"/>
          <w:color w:val="333333"/>
          <w:sz w:val="27"/>
          <w:szCs w:val="27"/>
        </w:rPr>
        <w:t xml:space="preserve">The afternoon sessions consisted of panel discussions among senior officers from the Government and the PSUs. The CMDs of PSUs &amp; senior officers of </w:t>
      </w:r>
      <w:proofErr w:type="spellStart"/>
      <w:r w:rsidRPr="007879D8">
        <w:rPr>
          <w:rFonts w:ascii="Times New Roman" w:eastAsia="Times New Roman" w:hAnsi="Times New Roman" w:cs="Times New Roman"/>
          <w:color w:val="333333"/>
          <w:sz w:val="27"/>
          <w:szCs w:val="27"/>
        </w:rPr>
        <w:t>DoT</w:t>
      </w:r>
      <w:proofErr w:type="spellEnd"/>
      <w:r w:rsidRPr="007879D8">
        <w:rPr>
          <w:rFonts w:ascii="Times New Roman" w:eastAsia="Times New Roman" w:hAnsi="Times New Roman" w:cs="Times New Roman"/>
          <w:color w:val="333333"/>
          <w:sz w:val="27"/>
          <w:szCs w:val="27"/>
        </w:rPr>
        <w:t xml:space="preserve"> deliberated on various aspects of the strategic plan and how it can be successfully implemented. They also discussed about the various targets and timelines to achieve synergy among their organizations.  In </w:t>
      </w:r>
      <w:proofErr w:type="spellStart"/>
      <w:r w:rsidRPr="007879D8">
        <w:rPr>
          <w:rFonts w:ascii="Times New Roman" w:eastAsia="Times New Roman" w:hAnsi="Times New Roman" w:cs="Times New Roman"/>
          <w:color w:val="333333"/>
          <w:sz w:val="27"/>
          <w:szCs w:val="27"/>
        </w:rPr>
        <w:t>addition</w:t>
      </w:r>
      <w:proofErr w:type="gramStart"/>
      <w:r w:rsidRPr="007879D8">
        <w:rPr>
          <w:rFonts w:ascii="Times New Roman" w:eastAsia="Times New Roman" w:hAnsi="Times New Roman" w:cs="Times New Roman"/>
          <w:color w:val="333333"/>
          <w:sz w:val="27"/>
          <w:szCs w:val="27"/>
        </w:rPr>
        <w:t>,discussions</w:t>
      </w:r>
      <w:proofErr w:type="spellEnd"/>
      <w:proofErr w:type="gramEnd"/>
      <w:r w:rsidRPr="007879D8">
        <w:rPr>
          <w:rFonts w:ascii="Times New Roman" w:eastAsia="Times New Roman" w:hAnsi="Times New Roman" w:cs="Times New Roman"/>
          <w:color w:val="333333"/>
          <w:sz w:val="27"/>
          <w:szCs w:val="27"/>
        </w:rPr>
        <w:t xml:space="preserve"> were also held </w:t>
      </w:r>
      <w:proofErr w:type="spellStart"/>
      <w:r w:rsidRPr="007879D8">
        <w:rPr>
          <w:rFonts w:ascii="Times New Roman" w:eastAsia="Times New Roman" w:hAnsi="Times New Roman" w:cs="Times New Roman"/>
          <w:color w:val="333333"/>
          <w:sz w:val="27"/>
          <w:szCs w:val="27"/>
        </w:rPr>
        <w:t>oncurrent</w:t>
      </w:r>
      <w:proofErr w:type="spellEnd"/>
      <w:r w:rsidRPr="007879D8">
        <w:rPr>
          <w:rFonts w:ascii="Times New Roman" w:eastAsia="Times New Roman" w:hAnsi="Times New Roman" w:cs="Times New Roman"/>
          <w:color w:val="333333"/>
          <w:sz w:val="27"/>
          <w:szCs w:val="27"/>
        </w:rPr>
        <w:t xml:space="preserve"> and emerging opportunities for PSUs and other organizations in areas of digitization of villages, exports of Indian products and services, promotion of startups and entrepreneurships, indigenization and import substitution and development of 5G ecosystems in India as well as the need for synergistic action for optimally addressing these opportunities.</w:t>
      </w:r>
    </w:p>
    <w:sectPr w:rsidR="00EF148C" w:rsidSect="007879D8">
      <w:pgSz w:w="12240" w:h="15840"/>
      <w:pgMar w:top="576"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879D8"/>
    <w:rsid w:val="007879D8"/>
    <w:rsid w:val="00EF1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79D8"/>
  </w:style>
  <w:style w:type="paragraph" w:styleId="NormalWeb">
    <w:name w:val="Normal (Web)"/>
    <w:basedOn w:val="Normal"/>
    <w:uiPriority w:val="99"/>
    <w:semiHidden/>
    <w:unhideWhenUsed/>
    <w:rsid w:val="007879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881872">
      <w:bodyDiv w:val="1"/>
      <w:marLeft w:val="0"/>
      <w:marRight w:val="0"/>
      <w:marTop w:val="0"/>
      <w:marBottom w:val="0"/>
      <w:divBdr>
        <w:top w:val="none" w:sz="0" w:space="0" w:color="auto"/>
        <w:left w:val="none" w:sz="0" w:space="0" w:color="auto"/>
        <w:bottom w:val="none" w:sz="0" w:space="0" w:color="auto"/>
        <w:right w:val="none" w:sz="0" w:space="0" w:color="auto"/>
      </w:divBdr>
      <w:divsChild>
        <w:div w:id="460080890">
          <w:marLeft w:val="0"/>
          <w:marRight w:val="0"/>
          <w:marTop w:val="0"/>
          <w:marBottom w:val="0"/>
          <w:divBdr>
            <w:top w:val="none" w:sz="0" w:space="0" w:color="auto"/>
            <w:left w:val="none" w:sz="0" w:space="0" w:color="auto"/>
            <w:bottom w:val="single" w:sz="6" w:space="0" w:color="008080"/>
            <w:right w:val="none" w:sz="0" w:space="0" w:color="auto"/>
          </w:divBdr>
        </w:div>
        <w:div w:id="221329208">
          <w:marLeft w:val="0"/>
          <w:marRight w:val="0"/>
          <w:marTop w:val="1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2599</Characters>
  <Application>Microsoft Office Word</Application>
  <DocSecurity>0</DocSecurity>
  <Lines>21</Lines>
  <Paragraphs>6</Paragraphs>
  <ScaleCrop>false</ScaleCrop>
  <Company>MTNL</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MTNL</dc:creator>
  <cp:keywords/>
  <dc:description/>
  <cp:lastModifiedBy>MTNL</cp:lastModifiedBy>
  <cp:revision>2</cp:revision>
  <dcterms:created xsi:type="dcterms:W3CDTF">2018-03-19T11:31:00Z</dcterms:created>
  <dcterms:modified xsi:type="dcterms:W3CDTF">2018-03-19T11:32:00Z</dcterms:modified>
</cp:coreProperties>
</file>